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7A14BD" w:rsidRDefault="007F4679" w:rsidP="007F4679">
      <w:pPr>
        <w:rPr>
          <w:rFonts w:cs="Arial"/>
          <w:b/>
          <w:sz w:val="28"/>
          <w:szCs w:val="28"/>
          <w:lang w:val="en-ZA"/>
        </w:rPr>
      </w:pPr>
      <w:r w:rsidRPr="007A14BD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7A14BD" w:rsidRDefault="007F4679" w:rsidP="007F4679">
      <w:pPr>
        <w:rPr>
          <w:rFonts w:cs="Arial"/>
          <w:b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Date:</w:t>
      </w:r>
      <w:r w:rsidRPr="007A14BD">
        <w:rPr>
          <w:rFonts w:cs="Arial"/>
          <w:b/>
          <w:sz w:val="18"/>
          <w:szCs w:val="18"/>
          <w:lang w:val="en-ZA"/>
        </w:rPr>
        <w:tab/>
      </w:r>
      <w:r w:rsidR="005F451B">
        <w:rPr>
          <w:rFonts w:cs="Arial"/>
          <w:b/>
          <w:sz w:val="18"/>
          <w:szCs w:val="18"/>
          <w:lang w:val="en-ZA"/>
        </w:rPr>
        <w:t>02 July</w:t>
      </w:r>
      <w:r>
        <w:rPr>
          <w:rFonts w:cs="Arial"/>
          <w:b/>
          <w:sz w:val="18"/>
          <w:szCs w:val="18"/>
          <w:lang w:val="en-ZA"/>
        </w:rPr>
        <w:t xml:space="preserve"> 2012</w:t>
      </w: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mallCaps/>
          <w:sz w:val="18"/>
          <w:szCs w:val="18"/>
          <w:lang w:val="en-ZA"/>
        </w:rPr>
        <w:t>Subject:</w:t>
      </w:r>
      <w:r w:rsidRPr="007A14BD">
        <w:rPr>
          <w:rFonts w:cs="Arial"/>
          <w:b/>
          <w:sz w:val="18"/>
          <w:szCs w:val="18"/>
          <w:lang w:val="en-ZA"/>
        </w:rPr>
        <w:t xml:space="preserve">   </w:t>
      </w:r>
      <w:r w:rsidRPr="007A14BD">
        <w:rPr>
          <w:rFonts w:cs="Arial"/>
          <w:sz w:val="18"/>
          <w:szCs w:val="18"/>
          <w:lang w:val="en-ZA"/>
        </w:rPr>
        <w:t>New Financial Instrument Listing</w:t>
      </w:r>
      <w:r w:rsidRPr="007A14BD">
        <w:rPr>
          <w:rFonts w:cs="Arial"/>
          <w:sz w:val="18"/>
          <w:szCs w:val="18"/>
          <w:lang w:val="en-ZA"/>
        </w:rPr>
        <w:tab/>
      </w:r>
    </w:p>
    <w:p w:rsidR="007F4679" w:rsidRPr="007A14BD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7A14BD">
        <w:rPr>
          <w:rFonts w:cs="Arial"/>
          <w:b/>
          <w:i/>
          <w:sz w:val="18"/>
          <w:szCs w:val="18"/>
          <w:lang w:val="en-ZA"/>
        </w:rPr>
        <w:t>(</w:t>
      </w:r>
      <w:r w:rsidR="00EE57F9">
        <w:rPr>
          <w:rFonts w:cs="Arial"/>
          <w:b/>
          <w:lang w:val="en-GB"/>
        </w:rPr>
        <w:t>BAYPORT SECURITISATION (RF) LTD</w:t>
      </w:r>
      <w:r w:rsidR="00EE57F9">
        <w:rPr>
          <w:rFonts w:cs="Arial"/>
          <w:b/>
          <w:i/>
          <w:lang w:val="en-GB"/>
        </w:rPr>
        <w:t xml:space="preserve"> </w:t>
      </w:r>
      <w:r w:rsidR="00AE7B6D" w:rsidRPr="005E18B9">
        <w:rPr>
          <w:rFonts w:cs="Arial"/>
          <w:b/>
          <w:i/>
          <w:sz w:val="18"/>
          <w:szCs w:val="18"/>
          <w:lang w:val="en-ZA"/>
        </w:rPr>
        <w:t>–</w:t>
      </w:r>
      <w:r w:rsidRPr="005E18B9">
        <w:rPr>
          <w:rFonts w:cs="Arial"/>
          <w:b/>
          <w:i/>
          <w:sz w:val="18"/>
          <w:szCs w:val="18"/>
          <w:lang w:val="en-ZA"/>
        </w:rPr>
        <w:t>“</w:t>
      </w:r>
      <w:r>
        <w:rPr>
          <w:rFonts w:cs="Arial"/>
          <w:b/>
          <w:i/>
          <w:sz w:val="18"/>
          <w:szCs w:val="18"/>
          <w:lang w:val="en-ZA"/>
        </w:rPr>
        <w:t>BAYA24</w:t>
      </w:r>
      <w:r w:rsidRPr="007A14BD">
        <w:rPr>
          <w:rFonts w:cs="Arial"/>
          <w:b/>
          <w:i/>
          <w:sz w:val="18"/>
          <w:szCs w:val="18"/>
          <w:lang w:val="en-ZA"/>
        </w:rPr>
        <w:t>”)</w:t>
      </w:r>
    </w:p>
    <w:p w:rsidR="007F4679" w:rsidRPr="007A14BD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7A14B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AE7B6D" w:rsidRDefault="007F4679" w:rsidP="00AE7B6D">
      <w:pPr>
        <w:suppressAutoHyphens/>
        <w:spacing w:line="312" w:lineRule="auto"/>
        <w:ind w:right="26"/>
        <w:jc w:val="both"/>
        <w:rPr>
          <w:rFonts w:cs="Arial"/>
        </w:rPr>
      </w:pPr>
      <w:r w:rsidRPr="007A14BD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 w:rsidR="00EE57F9">
        <w:rPr>
          <w:rFonts w:cs="Arial"/>
          <w:b/>
          <w:lang w:val="en-GB"/>
        </w:rPr>
        <w:t>BAYPORT SECURITISATION (RF) LTD</w:t>
      </w:r>
      <w:r w:rsidR="00EE57F9">
        <w:rPr>
          <w:rFonts w:cs="Arial"/>
          <w:b/>
          <w:i/>
          <w:lang w:val="en-GB"/>
        </w:rPr>
        <w:t xml:space="preserve"> </w:t>
      </w:r>
      <w:r w:rsidR="005005DC">
        <w:rPr>
          <w:rFonts w:cs="Arial"/>
          <w:sz w:val="18"/>
          <w:szCs w:val="18"/>
          <w:lang w:val="en-ZA"/>
        </w:rPr>
        <w:t xml:space="preserve">on </w:t>
      </w:r>
      <w:r>
        <w:rPr>
          <w:rFonts w:cs="Arial"/>
          <w:sz w:val="18"/>
          <w:szCs w:val="18"/>
          <w:lang w:val="en-ZA"/>
        </w:rPr>
        <w:t>Interest Rate Market</w:t>
      </w:r>
      <w:r w:rsidR="00CA22C4">
        <w:rPr>
          <w:rFonts w:cs="Arial"/>
          <w:sz w:val="18"/>
          <w:szCs w:val="18"/>
          <w:lang w:val="en-ZA"/>
        </w:rPr>
        <w:t xml:space="preserve"> with effect from </w:t>
      </w:r>
      <w:r>
        <w:rPr>
          <w:rFonts w:cs="Arial"/>
          <w:sz w:val="18"/>
          <w:szCs w:val="18"/>
          <w:lang w:val="en-ZA"/>
        </w:rPr>
        <w:t>2 July 2012</w:t>
      </w:r>
      <w:r w:rsidR="00CA22C4">
        <w:rPr>
          <w:rFonts w:cs="Arial"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 xml:space="preserve">under </w:t>
      </w:r>
      <w:r w:rsidR="00CA22C4">
        <w:rPr>
          <w:rFonts w:cs="Arial"/>
          <w:sz w:val="18"/>
          <w:szCs w:val="18"/>
          <w:lang w:val="en-ZA"/>
        </w:rPr>
        <w:t>its</w:t>
      </w:r>
      <w:r w:rsidRPr="007A14BD">
        <w:rPr>
          <w:rFonts w:cs="Arial"/>
          <w:sz w:val="18"/>
          <w:szCs w:val="18"/>
          <w:lang w:val="en-ZA"/>
        </w:rPr>
        <w:t xml:space="preserve"> </w:t>
      </w:r>
      <w:r w:rsidR="00AE7B6D">
        <w:rPr>
          <w:rFonts w:cs="Arial"/>
          <w:lang w:val="en-GB"/>
        </w:rPr>
        <w:t>its Asset Backed Note Programme dated 20</w:t>
      </w:r>
      <w:r w:rsidR="00AE7B6D">
        <w:rPr>
          <w:rFonts w:cs="Arial"/>
        </w:rPr>
        <w:t xml:space="preserve"> May 2011</w:t>
      </w:r>
    </w:p>
    <w:p w:rsidR="00AE7B6D" w:rsidRDefault="00AE7B6D" w:rsidP="00AE7B6D">
      <w:pPr>
        <w:suppressAutoHyphens/>
        <w:spacing w:line="312" w:lineRule="auto"/>
        <w:ind w:right="26"/>
        <w:jc w:val="both"/>
        <w:rPr>
          <w:rFonts w:cs="Arial"/>
        </w:rPr>
      </w:pPr>
    </w:p>
    <w:p w:rsidR="007F4679" w:rsidRPr="007A14BD" w:rsidRDefault="007F4679" w:rsidP="00AE7B6D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 xml:space="preserve">INSTRUMENT TYPE: </w:t>
      </w:r>
      <w:r w:rsidR="00AE7B6D">
        <w:rPr>
          <w:rFonts w:cs="Arial"/>
          <w:b/>
          <w:sz w:val="18"/>
          <w:szCs w:val="18"/>
          <w:lang w:val="en-ZA"/>
        </w:rPr>
        <w:t>Fixed Rate Notes</w:t>
      </w:r>
    </w:p>
    <w:p w:rsidR="007F4679" w:rsidRPr="007A14BD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Authorised Programme size</w:t>
      </w:r>
      <w:r>
        <w:rPr>
          <w:rFonts w:cs="Arial"/>
          <w:b/>
          <w:sz w:val="18"/>
          <w:szCs w:val="18"/>
          <w:lang w:val="en-ZA"/>
        </w:rPr>
        <w:tab/>
      </w:r>
      <w:r w:rsidRPr="00A9492E">
        <w:rPr>
          <w:rFonts w:cs="Arial"/>
          <w:sz w:val="18"/>
          <w:szCs w:val="18"/>
          <w:lang w:val="en-ZA"/>
        </w:rPr>
        <w:t xml:space="preserve">R </w:t>
      </w:r>
      <w:r>
        <w:rPr>
          <w:rFonts w:cs="Arial"/>
          <w:sz w:val="18"/>
          <w:szCs w:val="18"/>
          <w:lang w:val="en-ZA"/>
        </w:rPr>
        <w:t>4,400,000,000.00</w:t>
      </w:r>
    </w:p>
    <w:p w:rsidR="007F4679" w:rsidRPr="007A14BD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7A14BD">
        <w:rPr>
          <w:rFonts w:cs="Arial"/>
          <w:b/>
          <w:sz w:val="18"/>
          <w:szCs w:val="18"/>
          <w:lang w:val="en-ZA"/>
        </w:rPr>
        <w:t>Total Notes Outstand</w:t>
      </w:r>
      <w:r>
        <w:rPr>
          <w:rFonts w:cs="Arial"/>
          <w:b/>
          <w:sz w:val="18"/>
          <w:szCs w:val="18"/>
          <w:lang w:val="en-ZA"/>
        </w:rPr>
        <w:t>ing</w:t>
      </w:r>
      <w:r>
        <w:rPr>
          <w:rFonts w:cs="Arial"/>
          <w:b/>
          <w:sz w:val="18"/>
          <w:szCs w:val="18"/>
          <w:lang w:val="en-ZA"/>
        </w:rPr>
        <w:tab/>
      </w:r>
      <w:r w:rsidR="00695C83">
        <w:rPr>
          <w:rFonts w:cs="Arial"/>
          <w:sz w:val="18"/>
          <w:szCs w:val="18"/>
          <w:lang w:val="en-ZA"/>
        </w:rPr>
        <w:t>R 2,369,141,683.00</w:t>
      </w: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7A14BD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Bond Code</w:t>
      </w:r>
      <w:r w:rsidRPr="0029176C">
        <w:rPr>
          <w:rFonts w:cs="Arial"/>
          <w:b/>
          <w:sz w:val="18"/>
          <w:szCs w:val="18"/>
          <w:lang w:val="en-ZA"/>
        </w:rPr>
        <w:tab/>
      </w:r>
      <w:r w:rsidR="00EE57F9">
        <w:rPr>
          <w:rFonts w:cs="Arial"/>
          <w:sz w:val="18"/>
          <w:szCs w:val="18"/>
          <w:lang w:val="en-ZA"/>
        </w:rPr>
        <w:t>BAYA24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Nominal Issued</w:t>
      </w:r>
      <w:r w:rsidRPr="0029176C">
        <w:rPr>
          <w:rFonts w:cs="Arial"/>
          <w:sz w:val="18"/>
          <w:szCs w:val="18"/>
          <w:lang w:val="en-ZA"/>
        </w:rPr>
        <w:tab/>
        <w:t xml:space="preserve">R </w:t>
      </w:r>
      <w:r>
        <w:rPr>
          <w:rFonts w:cs="Arial"/>
          <w:sz w:val="18"/>
          <w:szCs w:val="18"/>
          <w:lang w:val="en-ZA"/>
        </w:rPr>
        <w:t>95,000,000.00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bCs/>
          <w:sz w:val="18"/>
          <w:szCs w:val="18"/>
          <w:lang w:val="en-ZA"/>
        </w:rPr>
        <w:t>Issue Price</w:t>
      </w:r>
      <w:r w:rsidRPr="0029176C">
        <w:rPr>
          <w:rFonts w:cs="Arial"/>
          <w:sz w:val="18"/>
          <w:szCs w:val="18"/>
          <w:lang w:val="en-ZA"/>
        </w:rPr>
        <w:tab/>
      </w:r>
      <w:r w:rsidR="00AE7B6D">
        <w:rPr>
          <w:rFonts w:cs="Arial"/>
          <w:sz w:val="18"/>
          <w:szCs w:val="18"/>
          <w:lang w:val="en-ZA"/>
        </w:rPr>
        <w:t>100%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Coupon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11.09%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 xml:space="preserve">Coupon </w:t>
      </w:r>
      <w:r w:rsidR="00AE7B6D">
        <w:rPr>
          <w:rFonts w:cs="Arial"/>
          <w:b/>
          <w:sz w:val="18"/>
          <w:szCs w:val="18"/>
          <w:lang w:val="en-ZA"/>
        </w:rPr>
        <w:t>Indicator</w:t>
      </w:r>
      <w:r w:rsidR="00AE7B6D">
        <w:rPr>
          <w:rFonts w:cs="Arial"/>
          <w:b/>
          <w:sz w:val="18"/>
          <w:szCs w:val="18"/>
          <w:lang w:val="en-ZA"/>
        </w:rPr>
        <w:tab/>
      </w:r>
      <w:r w:rsidR="00AE7B6D" w:rsidRPr="00AE7B6D">
        <w:rPr>
          <w:rFonts w:cs="Arial"/>
          <w:sz w:val="18"/>
          <w:szCs w:val="18"/>
          <w:lang w:val="en-ZA"/>
        </w:rPr>
        <w:t>Fixed</w:t>
      </w:r>
      <w:r w:rsidR="00AE7B6D">
        <w:rPr>
          <w:rFonts w:cs="Arial"/>
          <w:b/>
          <w:sz w:val="18"/>
          <w:szCs w:val="18"/>
          <w:lang w:val="en-ZA"/>
        </w:rPr>
        <w:t xml:space="preserve"> 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Trade Type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Price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Final Maturity Date</w:t>
      </w:r>
      <w:r w:rsidRPr="0029176C">
        <w:rPr>
          <w:rFonts w:cs="Arial"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30 June 2017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Books Close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20 September, 21 December, 21 March, 20 June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Interest Date(s)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30 September, 31 December, 31 March, 30 June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Last Day to Register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19 September, 20 December, 20 March, 19 June</w:t>
      </w:r>
    </w:p>
    <w:p w:rsidR="007F4679" w:rsidRPr="0029176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29176C">
        <w:rPr>
          <w:rFonts w:cs="Arial"/>
          <w:b/>
          <w:sz w:val="18"/>
          <w:szCs w:val="18"/>
          <w:lang w:val="en-ZA"/>
        </w:rPr>
        <w:t>Issue Date</w:t>
      </w:r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 July 2012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Date Convention</w:t>
      </w:r>
      <w:r w:rsidRPr="0029176C">
        <w:rPr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Following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Interest Commencement Date</w:t>
      </w:r>
      <w:r w:rsidRPr="0029176C">
        <w:rPr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2 July 2012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29176C">
        <w:rPr>
          <w:b/>
          <w:sz w:val="18"/>
          <w:szCs w:val="18"/>
          <w:lang w:val="en-ZA"/>
        </w:rPr>
        <w:t>First Interest Date</w:t>
      </w:r>
      <w:r w:rsidRPr="0029176C">
        <w:rPr>
          <w:b/>
          <w:sz w:val="18"/>
          <w:szCs w:val="18"/>
          <w:lang w:val="en-ZA"/>
        </w:rPr>
        <w:tab/>
      </w:r>
      <w:r>
        <w:rPr>
          <w:rFonts w:cs="Arial"/>
          <w:sz w:val="18"/>
          <w:szCs w:val="18"/>
          <w:lang w:val="en-ZA"/>
        </w:rPr>
        <w:t>30 September 2012</w:t>
      </w:r>
    </w:p>
    <w:p w:rsidR="007F4679" w:rsidRPr="0029176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29176C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29176C">
        <w:rPr>
          <w:rFonts w:cs="Arial"/>
          <w:b/>
          <w:sz w:val="18"/>
          <w:szCs w:val="18"/>
          <w:lang w:val="en-ZA"/>
        </w:rPr>
        <w:tab/>
      </w:r>
      <w:r>
        <w:rPr>
          <w:sz w:val="18"/>
          <w:szCs w:val="18"/>
          <w:lang w:val="en-ZA"/>
        </w:rPr>
        <w:t>ZAG000096512</w:t>
      </w:r>
    </w:p>
    <w:p w:rsidR="007F4679" w:rsidRPr="002F1779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7A14BD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7A14BD" w:rsidRDefault="007F4679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  <w:bookmarkStart w:id="0" w:name="_GoBack"/>
      <w:bookmarkEnd w:id="0"/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7A14BD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7A14BD">
        <w:rPr>
          <w:rFonts w:cs="Arial"/>
          <w:b/>
          <w:sz w:val="18"/>
          <w:szCs w:val="18"/>
          <w:lang w:val="en-ZA"/>
        </w:rPr>
        <w:t xml:space="preserve"> </w:t>
      </w:r>
      <w:r w:rsidRPr="007A14BD">
        <w:rPr>
          <w:rFonts w:cs="Arial"/>
          <w:sz w:val="18"/>
          <w:szCs w:val="18"/>
          <w:lang w:val="en-ZA"/>
        </w:rPr>
        <w:t>Note issue please contact:</w:t>
      </w:r>
    </w:p>
    <w:p w:rsidR="007F4679" w:rsidRPr="007A14BD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AE7B6D" w:rsidRDefault="00AE7B6D" w:rsidP="00AE7B6D">
      <w:pPr>
        <w:rPr>
          <w:rFonts w:cs="Arial"/>
          <w:lang w:val="en-GB"/>
        </w:rPr>
      </w:pPr>
      <w:r>
        <w:rPr>
          <w:rFonts w:cs="Arial"/>
          <w:lang w:val="en-GB"/>
        </w:rPr>
        <w:t xml:space="preserve">Natasha </w:t>
      </w:r>
      <w:proofErr w:type="spellStart"/>
      <w:r>
        <w:rPr>
          <w:rFonts w:cs="Arial"/>
          <w:lang w:val="en-GB"/>
        </w:rPr>
        <w:t>Hossain</w:t>
      </w:r>
      <w:proofErr w:type="spellEnd"/>
      <w:r>
        <w:rPr>
          <w:rFonts w:cs="Arial"/>
          <w:lang w:val="en-GB"/>
        </w:rPr>
        <w:tab/>
      </w:r>
      <w:r>
        <w:rPr>
          <w:rFonts w:cs="Arial"/>
          <w:lang w:val="en-GB"/>
        </w:rPr>
        <w:tab/>
        <w:t xml:space="preserve"> Deutsche Bank AG Johannesburg branch </w:t>
      </w:r>
      <w:r>
        <w:rPr>
          <w:rFonts w:cs="Arial"/>
          <w:lang w:val="en-GB"/>
        </w:rPr>
        <w:tab/>
        <w:t xml:space="preserve">       (011) 775 7274</w:t>
      </w:r>
    </w:p>
    <w:p w:rsidR="00AE7B6D" w:rsidRDefault="00AE7B6D" w:rsidP="00AE7B6D">
      <w:pPr>
        <w:rPr>
          <w:rFonts w:cs="Arial"/>
          <w:lang w:val="en-GB"/>
        </w:rPr>
      </w:pPr>
      <w:r>
        <w:rPr>
          <w:rFonts w:cs="Arial"/>
          <w:lang w:val="en-GB"/>
        </w:rPr>
        <w:t>Kea Sape</w:t>
      </w:r>
      <w:r>
        <w:rPr>
          <w:rFonts w:cs="Arial"/>
          <w:lang w:val="en-GB"/>
        </w:rPr>
        <w:tab/>
        <w:t>                  </w:t>
      </w:r>
      <w:r>
        <w:rPr>
          <w:rFonts w:cs="Arial"/>
          <w:lang w:val="en-GB"/>
        </w:rPr>
        <w:tab/>
        <w:t>JSE</w:t>
      </w:r>
      <w:r>
        <w:rPr>
          <w:rFonts w:cs="Arial"/>
          <w:lang w:val="en-GB"/>
        </w:rPr>
        <w:tab/>
      </w:r>
      <w:r>
        <w:rPr>
          <w:rFonts w:cs="Arial"/>
          <w:lang w:val="en-GB"/>
        </w:rPr>
        <w:tab/>
        <w:t xml:space="preserve">                                          </w:t>
      </w:r>
      <w:r>
        <w:rPr>
          <w:rFonts w:cs="Arial"/>
          <w:lang w:val="en-GB"/>
        </w:rPr>
        <w:tab/>
        <w:t xml:space="preserve">       (011) 520 7603</w:t>
      </w:r>
    </w:p>
    <w:p w:rsidR="00AE7B6D" w:rsidRPr="00F1383A" w:rsidRDefault="00AE7B6D" w:rsidP="00AE7B6D">
      <w:pPr>
        <w:rPr>
          <w:rFonts w:cs="Arial"/>
          <w:b/>
        </w:rPr>
      </w:pPr>
      <w:r>
        <w:rPr>
          <w:rFonts w:cs="Arial"/>
          <w:lang w:val="en-GB"/>
        </w:rPr>
        <w:t>Diboko Ledwaba                  </w:t>
      </w:r>
      <w:r>
        <w:rPr>
          <w:rFonts w:cs="Arial"/>
          <w:lang w:val="en-GB"/>
        </w:rPr>
        <w:tab/>
        <w:t>JSE                                </w:t>
      </w:r>
      <w:r>
        <w:rPr>
          <w:rFonts w:cs="Arial"/>
          <w:lang w:val="en-GB"/>
        </w:rPr>
        <w:tab/>
      </w:r>
      <w:r>
        <w:rPr>
          <w:rFonts w:cs="Arial"/>
          <w:lang w:val="en-GB"/>
        </w:rPr>
        <w:tab/>
      </w:r>
      <w:r>
        <w:rPr>
          <w:rFonts w:cs="Arial"/>
          <w:lang w:val="en-GB"/>
        </w:rPr>
        <w:tab/>
      </w:r>
      <w:r>
        <w:rPr>
          <w:rFonts w:cs="Arial"/>
          <w:lang w:val="en-GB"/>
        </w:rPr>
        <w:tab/>
        <w:t xml:space="preserve">       (011) 520 7222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5C" w:rsidRDefault="0032645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93754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93754F" w:rsidRPr="00C94EA6">
      <w:rPr>
        <w:rFonts w:eastAsia="Times New Roman"/>
        <w:b/>
        <w:color w:val="808080"/>
        <w:sz w:val="14"/>
      </w:rPr>
      <w:fldChar w:fldCharType="separate"/>
    </w:r>
    <w:r w:rsidR="005F451B">
      <w:rPr>
        <w:rFonts w:eastAsia="Times New Roman"/>
        <w:b/>
        <w:noProof/>
        <w:color w:val="808080"/>
        <w:sz w:val="14"/>
      </w:rPr>
      <w:t>2</w:t>
    </w:r>
    <w:r w:rsidR="0093754F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93754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93754F" w:rsidRPr="00C94EA6">
      <w:rPr>
        <w:rFonts w:eastAsia="Times New Roman"/>
        <w:b/>
        <w:color w:val="808080"/>
        <w:sz w:val="14"/>
      </w:rPr>
      <w:fldChar w:fldCharType="separate"/>
    </w:r>
    <w:r w:rsidR="005F451B">
      <w:rPr>
        <w:rFonts w:eastAsia="Times New Roman"/>
        <w:b/>
        <w:noProof/>
        <w:color w:val="808080"/>
        <w:sz w:val="14"/>
      </w:rPr>
      <w:t>2</w:t>
    </w:r>
    <w:r w:rsidR="0093754F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5" w:name="LHS_JSE_Footer"/>
    <w:bookmarkStart w:id="6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sz w:val="24"/>
              <w:szCs w:val="2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425450" cy="351155"/>
                <wp:effectExtent l="0" t="0" r="0" b="0"/>
                <wp:docPr id="6" name="Picture 6" descr="p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p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450" cy="3511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JSE Limited Registration Number: 2005/022939/06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smartTag w:uri="urn:schemas-microsoft-com:office:smarttags" w:element="Street">
            <w:smartTag w:uri="urn:schemas-microsoft-com:office:smarttags" w:element="time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One Exchange Square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</w:t>
          </w:r>
          <w:smartTag w:uri="urn:schemas-microsoft-com:office:smarttags" w:element="time">
            <w:smartTag w:uri="urn:schemas-microsoft-com:office:smarttags" w:element="Street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Gwen Lane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ity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Sandown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ountry-region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South Africa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. Private Bag X991174,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Sandton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2146, </w:t>
          </w:r>
          <w:smartTag w:uri="urn:schemas-microsoft-com:office:smarttags" w:element="place">
            <w:smartTag w:uri="urn:schemas-microsoft-com:office:smarttags" w:element="PlaceName">
              <w:smartTag w:uri="urn:schemas-microsoft-com:office:smarttags" w:element="country-region">
                <w:r w:rsidRPr="0061041F">
                  <w:rPr>
                    <w:rFonts w:ascii="Times New Roman" w:eastAsia="Times New Roman" w:hAnsi="Times New Roman" w:cs="Arial"/>
                    <w:color w:val="808080"/>
                    <w:sz w:val="14"/>
                    <w:szCs w:val="14"/>
                  </w:rPr>
                  <w:t>South Africa</w:t>
                </w:r>
              </w:smartTag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. Telephone: +27 11 520 7000, Facsimile: +27 11 520 8584, www.jse.co.za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Member of the World Federation of Exchanges</w:t>
          </w: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 xml:space="preserve">Executive Directors: </w:t>
          </w:r>
          <w:r w:rsidR="0032645C"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NF Newton-King 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(CEO), F Evans (CFO), JH Burke, LV Parsons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Non-Executive Directors: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HJ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Borkum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(Chairman), AD Botha, ZL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Combi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MR Johnston, DM Lawrence, W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Luhabe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A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Mazwai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NS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Nematswerani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Nyembezi-Heita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Payne, G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Serobe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Alternate Director: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J Berman 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Company Secretary: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GC Clarke</w:t>
          </w:r>
        </w:p>
      </w:tc>
    </w:tr>
    <w:bookmarkEnd w:id="5"/>
    <w:bookmarkEnd w:id="6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93754F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5F451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left:0;text-align:left;margin-left:442.35pt;margin-top:.2pt;width:26.45pt;height:225.6pt;z-index:251658240;mso-position-vertical-relative:page" stroked="f">
          <v:textbox style="mso-next-textbox:#_x0000_s2050" inset="0,0,0,0">
            <w:txbxContent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Default="007D6EAF" w:rsidP="00EF6146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  <w:bookmarkStart w:id="1" w:name="LHS_JSE_Chevron"/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1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  <w:bookmarkEnd w:id="1"/>
              </w:tbl>
              <w:p w:rsidR="007D6EAF" w:rsidRPr="00866D23" w:rsidRDefault="007D6EAF" w:rsidP="00EF6146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5F451B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left:0;text-align:left;margin-left:442.35pt;margin-top:.2pt;width:26.45pt;height:225.6pt;z-index:251657216;mso-position-vertical-relative:page" stroked="f">
          <v:textbox style="mso-next-textbox:#_x0000_s2049" inset="0,0,0,0">
            <w:txbxContent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Default="007D6EAF" w:rsidP="00BD2E91">
                <w:pPr>
                  <w:jc w:val="right"/>
                </w:pPr>
              </w:p>
              <w:p w:rsidR="007D6EAF" w:rsidRPr="000575E4" w:rsidRDefault="007D6EAF">
                <w:pPr>
                  <w:rPr>
                    <w:rFonts w:cs="Arial"/>
                  </w:rPr>
                </w:pPr>
              </w:p>
              <w:tbl>
                <w:tblPr>
                  <w:tblW w:w="232" w:type="dxa"/>
                  <w:jc w:val="right"/>
                  <w:tbl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  <w:insideH w:val="single" w:sz="4" w:space="0" w:color="FFFFFF"/>
                    <w:insideV w:val="single" w:sz="4" w:space="0" w:color="FFFFFF"/>
                  </w:tblBorders>
                  <w:tblLayout w:type="fixed"/>
                  <w:tblCellMar>
                    <w:left w:w="0" w:type="dxa"/>
                    <w:right w:w="0" w:type="dxa"/>
                  </w:tblCellMar>
                  <w:tblLook w:val="01E0" w:firstRow="1" w:lastRow="1" w:firstColumn="1" w:lastColumn="1" w:noHBand="0" w:noVBand="0"/>
                </w:tblPr>
                <w:tblGrid>
                  <w:gridCol w:w="232"/>
                </w:tblGrid>
                <w:tr w:rsidR="007D6EAF" w:rsidRPr="0061041F">
                  <w:trPr>
                    <w:trHeight w:hRule="exact" w:val="2342"/>
                    <w:jc w:val="right"/>
                  </w:trPr>
                  <w:tc>
                    <w:tcPr>
                      <w:tcW w:w="9752" w:type="dxa"/>
                    </w:tcPr>
                    <w:p w:rsidR="007D6EAF" w:rsidRPr="0061041F" w:rsidRDefault="005B7490">
                      <w:pPr>
                        <w:rPr>
                          <w:rFonts w:ascii="Times New Roman" w:eastAsia="Times New Roman" w:hAnsi="Times New Roman" w:cs="Arial"/>
                          <w:color w:val="939598"/>
                          <w:sz w:val="24"/>
                          <w:szCs w:val="14"/>
                        </w:rPr>
                      </w:pPr>
                      <w:r>
                        <w:rPr>
                          <w:rFonts w:ascii="Times New Roman" w:eastAsia="Times New Roman" w:hAnsi="Times New Roman" w:cs="Arial"/>
                          <w:noProof/>
                          <w:sz w:val="24"/>
                          <w:szCs w:val="24"/>
                          <w:lang w:val="en-ZA" w:eastAsia="en-ZA"/>
                        </w:rPr>
                        <w:drawing>
                          <wp:inline distT="0" distB="0" distL="0" distR="0">
                            <wp:extent cx="148590" cy="1488440"/>
                            <wp:effectExtent l="19050" t="0" r="3810" b="0"/>
                            <wp:docPr id="2" name="Picture 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"/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48590" cy="148844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 w="9525">
                                      <a:noFill/>
                                      <a:miter lim="800000"/>
                                      <a:headEnd/>
                                      <a:tailEnd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c>
                </w:tr>
              </w:tbl>
              <w:p w:rsidR="007D6EAF" w:rsidRPr="00866D23" w:rsidRDefault="007D6EAF" w:rsidP="00BD2E91">
                <w:pPr>
                  <w:jc w:val="right"/>
                </w:pPr>
              </w:p>
            </w:txbxContent>
          </v:textbox>
          <w10:wrap anchory="page"/>
        </v:shape>
      </w:pic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2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2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3" w:name="LHS_JSE_Header"/>
    <w:bookmarkStart w:id="4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  <w:bookmarkEnd w:id="4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4CC3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451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5C83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E7B6D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57F9"/>
    <w:rsid w:val="00EE7479"/>
    <w:rsid w:val="00EE759D"/>
    <w:rsid w:val="00EF0389"/>
    <w:rsid w:val="00EF1611"/>
    <w:rsid w:val="00EF5A8C"/>
    <w:rsid w:val="00EF6146"/>
    <w:rsid w:val="00F001A0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time"/>
  <w:shapeDefaults>
    <o:shapedefaults v:ext="edit" spidmax="205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ZA" w:eastAsia="en-Z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2012-07-02T09:00:00+00:00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DBC73E90-082B-48E2-8F43-6E1B6E542AC4}"/>
</file>

<file path=customXml/itemProps2.xml><?xml version="1.0" encoding="utf-8"?>
<ds:datastoreItem xmlns:ds="http://schemas.openxmlformats.org/officeDocument/2006/customXml" ds:itemID="{52122C48-D48F-4432-9511-82E66B755B24}"/>
</file>

<file path=customXml/itemProps3.xml><?xml version="1.0" encoding="utf-8"?>
<ds:datastoreItem xmlns:ds="http://schemas.openxmlformats.org/officeDocument/2006/customXml" ds:itemID="{07B13F6B-ADB8-422A-B050-9519B0870DF2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12</TotalTime>
  <Pages>2</Pages>
  <Words>196</Words>
  <Characters>1259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YieldX Interest Rate Market Notice</vt:lpstr>
    </vt:vector>
  </TitlesOfParts>
  <Manager/>
  <Company/>
  <LinksUpToDate>false</LinksUpToDate>
  <CharactersWithSpaces>1453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Listing-BAYA24-2July2012</dc:title>
  <dc:subject/>
  <dc:creator>Johannesburg Stock Exchange</dc:creator>
  <cp:keywords/>
  <cp:lastModifiedBy>Kea Sape</cp:lastModifiedBy>
  <cp:revision>12</cp:revision>
  <cp:lastPrinted>2012-01-03T09:35:00Z</cp:lastPrinted>
  <dcterms:created xsi:type="dcterms:W3CDTF">2012-03-13T10:41:00Z</dcterms:created>
  <dcterms:modified xsi:type="dcterms:W3CDTF">2012-07-02T11:16:00Z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302000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